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FA2D7" w14:textId="5838C3C4" w:rsidR="007D3DE2" w:rsidRPr="00B574A4" w:rsidRDefault="006A7463" w:rsidP="00D4544A">
      <w:pPr>
        <w:spacing w:after="0" w:line="240" w:lineRule="auto"/>
        <w:jc w:val="center"/>
        <w:rPr>
          <w:rFonts w:ascii="Times New Roman" w:hAnsi="Times New Roman"/>
          <w:b/>
          <w:sz w:val="28"/>
          <w:szCs w:val="28"/>
          <w:lang w:val="kk-KZ"/>
        </w:rPr>
      </w:pPr>
      <w:r w:rsidRPr="00D4544A">
        <w:rPr>
          <w:rFonts w:ascii="Times New Roman" w:hAnsi="Times New Roman"/>
          <w:b/>
          <w:sz w:val="28"/>
          <w:szCs w:val="28"/>
          <w:lang w:val="kk-KZ"/>
        </w:rPr>
        <w:t>«</w:t>
      </w:r>
      <w:r w:rsidR="009A43BD" w:rsidRPr="00D27940">
        <w:rPr>
          <w:rFonts w:ascii="Times New Roman" w:eastAsia="Times New Roman" w:hAnsi="Times New Roman"/>
          <w:b/>
          <w:sz w:val="28"/>
          <w:szCs w:val="28"/>
          <w:lang w:val="kk-KZ" w:eastAsia="ru-RU"/>
        </w:rPr>
        <w:t>Салықтарды, алымдарды және (немесе) өсімпұлдарды төлеу бойынша кейінге қалдыруды (бөліп төлеуді) ұсынуға байланысты кейбір мәселелер туралы</w:t>
      </w:r>
      <w:r w:rsidR="00A96AC2">
        <w:rPr>
          <w:rFonts w:ascii="Times New Roman" w:hAnsi="Times New Roman"/>
          <w:b/>
          <w:sz w:val="28"/>
          <w:szCs w:val="28"/>
          <w:lang w:val="kk-KZ"/>
        </w:rPr>
        <w:t>»</w:t>
      </w:r>
      <w:r w:rsidR="00A96AC2" w:rsidRPr="00A96AC2">
        <w:rPr>
          <w:rFonts w:ascii="Times New Roman" w:hAnsi="Times New Roman"/>
          <w:b/>
          <w:sz w:val="28"/>
          <w:szCs w:val="28"/>
          <w:lang w:val="kk-KZ"/>
        </w:rPr>
        <w:t xml:space="preserve"> </w:t>
      </w:r>
      <w:r w:rsidR="00A96AC2" w:rsidRPr="000065CD">
        <w:rPr>
          <w:rFonts w:ascii="Times New Roman" w:hAnsi="Times New Roman"/>
          <w:b/>
          <w:sz w:val="28"/>
          <w:szCs w:val="28"/>
          <w:lang w:val="kk-KZ"/>
        </w:rPr>
        <w:t xml:space="preserve">Қазақстан Республикасы </w:t>
      </w:r>
      <w:r w:rsidR="00A96AC2">
        <w:rPr>
          <w:rFonts w:ascii="Times New Roman" w:hAnsi="Times New Roman"/>
          <w:b/>
          <w:sz w:val="28"/>
          <w:szCs w:val="28"/>
          <w:lang w:val="kk-KZ"/>
        </w:rPr>
        <w:t>Қаржы министрінің</w:t>
      </w:r>
      <w:r w:rsidR="008E3622">
        <w:rPr>
          <w:rFonts w:ascii="Times New Roman" w:hAnsi="Times New Roman"/>
          <w:b/>
          <w:sz w:val="28"/>
          <w:szCs w:val="28"/>
          <w:lang w:val="kk-KZ"/>
        </w:rPr>
        <w:t xml:space="preserve"> бұйрығына </w:t>
      </w:r>
      <w:r w:rsidR="00C95129" w:rsidRPr="00C95129">
        <w:rPr>
          <w:rFonts w:ascii="Times New Roman" w:hAnsi="Times New Roman"/>
          <w:b/>
          <w:sz w:val="28"/>
          <w:szCs w:val="28"/>
          <w:lang w:val="kk-KZ"/>
        </w:rPr>
        <w:t xml:space="preserve"> </w:t>
      </w:r>
      <w:r w:rsidR="00602A74">
        <w:rPr>
          <w:rFonts w:ascii="Times New Roman" w:hAnsi="Times New Roman"/>
          <w:b/>
          <w:sz w:val="28"/>
          <w:szCs w:val="28"/>
          <w:lang w:val="kk-KZ"/>
        </w:rPr>
        <w:br/>
      </w:r>
      <w:r w:rsidR="00396616">
        <w:rPr>
          <w:rFonts w:ascii="Times New Roman" w:hAnsi="Times New Roman"/>
          <w:b/>
          <w:sz w:val="28"/>
          <w:szCs w:val="28"/>
          <w:lang w:val="kk-KZ"/>
        </w:rPr>
        <w:t>(</w:t>
      </w:r>
      <w:r w:rsidR="00396616" w:rsidRPr="00602A74">
        <w:rPr>
          <w:rFonts w:ascii="Times New Roman" w:hAnsi="Times New Roman"/>
          <w:sz w:val="28"/>
          <w:szCs w:val="28"/>
          <w:lang w:val="kk-KZ"/>
        </w:rPr>
        <w:t>бұдан әрі – Жоба</w:t>
      </w:r>
      <w:r w:rsidR="00396616">
        <w:rPr>
          <w:rFonts w:ascii="Times New Roman" w:hAnsi="Times New Roman"/>
          <w:b/>
          <w:sz w:val="28"/>
          <w:szCs w:val="28"/>
          <w:lang w:val="kk-KZ"/>
        </w:rPr>
        <w:t>)</w:t>
      </w:r>
    </w:p>
    <w:p w14:paraId="4F680FC5" w14:textId="28A2E609" w:rsidR="00C95129" w:rsidRPr="006A7463" w:rsidRDefault="00C95129" w:rsidP="00D4544A">
      <w:pPr>
        <w:spacing w:after="0" w:line="240" w:lineRule="auto"/>
        <w:jc w:val="center"/>
        <w:outlineLvl w:val="0"/>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14:paraId="6631E835" w14:textId="77777777" w:rsidR="006A7463" w:rsidRDefault="006A7463"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23A62BD2" w14:textId="77777777" w:rsidR="000065CD" w:rsidRDefault="000065CD"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38EBE6B7"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14:paraId="4CFEC2A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40E51E74" w14:textId="0DB35ADB" w:rsidR="00D81105" w:rsidRDefault="003403B9" w:rsidP="00D81105">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C2BC7"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sidR="00365802">
        <w:rPr>
          <w:rFonts w:ascii="Times New Roman" w:hAnsi="Times New Roman"/>
          <w:b/>
          <w:sz w:val="28"/>
          <w:szCs w:val="28"/>
          <w:lang w:val="kk-KZ"/>
        </w:rPr>
        <w:t>ілігінің басқа да негіздемелері</w:t>
      </w:r>
    </w:p>
    <w:p w14:paraId="2A27B451" w14:textId="6451F7E5" w:rsidR="005E6E9A" w:rsidRDefault="005E6E9A" w:rsidP="00D81105">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Жоба</w:t>
      </w:r>
      <w:r w:rsidR="0010059B">
        <w:rPr>
          <w:rFonts w:ascii="Times New Roman" w:hAnsi="Times New Roman"/>
          <w:sz w:val="28"/>
          <w:szCs w:val="28"/>
          <w:lang w:val="kk-KZ"/>
        </w:rPr>
        <w:t xml:space="preserve"> </w:t>
      </w:r>
      <w:r w:rsidRPr="005E6E9A">
        <w:rPr>
          <w:rFonts w:ascii="Times New Roman" w:hAnsi="Times New Roman"/>
          <w:sz w:val="28"/>
          <w:szCs w:val="28"/>
          <w:lang w:val="kk-KZ"/>
        </w:rPr>
        <w:t>Қазақстан Республикасы</w:t>
      </w:r>
      <w:r w:rsidR="0010059B">
        <w:rPr>
          <w:rFonts w:ascii="Times New Roman" w:hAnsi="Times New Roman"/>
          <w:sz w:val="28"/>
          <w:szCs w:val="28"/>
          <w:lang w:val="kk-KZ"/>
        </w:rPr>
        <w:t xml:space="preserve"> Салық кодексінің </w:t>
      </w:r>
      <w:r w:rsidR="00881BD4">
        <w:rPr>
          <w:rFonts w:ascii="Times New Roman" w:hAnsi="Times New Roman"/>
          <w:sz w:val="28"/>
          <w:szCs w:val="28"/>
          <w:lang w:val="kk-KZ"/>
        </w:rPr>
        <w:t xml:space="preserve">49-бабы 4-тармағын, 113-бабы 2-тармағын, </w:t>
      </w:r>
      <w:r w:rsidR="001D34C3">
        <w:rPr>
          <w:rFonts w:ascii="Times New Roman" w:hAnsi="Times New Roman"/>
          <w:sz w:val="28"/>
          <w:szCs w:val="28"/>
          <w:lang w:val="kk-KZ"/>
        </w:rPr>
        <w:t>133-бабы 1</w:t>
      </w:r>
      <w:r w:rsidR="00F553DB">
        <w:rPr>
          <w:rFonts w:ascii="Times New Roman" w:hAnsi="Times New Roman"/>
          <w:sz w:val="28"/>
          <w:szCs w:val="28"/>
          <w:lang w:val="kk-KZ"/>
        </w:rPr>
        <w:t>, 6 и 7</w:t>
      </w:r>
      <w:r w:rsidR="000861A8">
        <w:rPr>
          <w:rFonts w:ascii="Times New Roman" w:hAnsi="Times New Roman"/>
          <w:sz w:val="28"/>
          <w:szCs w:val="28"/>
          <w:lang w:val="kk-KZ"/>
        </w:rPr>
        <w:t>-тармағын</w:t>
      </w:r>
      <w:r w:rsidR="001F282C">
        <w:rPr>
          <w:rFonts w:ascii="Times New Roman" w:hAnsi="Times New Roman"/>
          <w:sz w:val="28"/>
          <w:szCs w:val="28"/>
          <w:lang w:val="kk-KZ"/>
        </w:rPr>
        <w:t xml:space="preserve"> және «Мемлекеттік көрсетілетін қызметтер туралы» Қазақстан Республикасы</w:t>
      </w:r>
      <w:r w:rsidR="000861A8">
        <w:rPr>
          <w:rFonts w:ascii="Times New Roman" w:hAnsi="Times New Roman"/>
          <w:sz w:val="28"/>
          <w:szCs w:val="28"/>
          <w:lang w:val="kk-KZ"/>
        </w:rPr>
        <w:t xml:space="preserve"> Заңының 10-бабы </w:t>
      </w:r>
      <w:r w:rsidR="007066E3">
        <w:rPr>
          <w:rFonts w:ascii="Times New Roman" w:hAnsi="Times New Roman"/>
          <w:sz w:val="28"/>
          <w:szCs w:val="28"/>
          <w:lang w:val="kk-KZ"/>
        </w:rPr>
        <w:br/>
      </w:r>
      <w:bookmarkStart w:id="0" w:name="_GoBack"/>
      <w:bookmarkEnd w:id="0"/>
      <w:r w:rsidR="000861A8">
        <w:rPr>
          <w:rFonts w:ascii="Times New Roman" w:hAnsi="Times New Roman"/>
          <w:sz w:val="28"/>
          <w:szCs w:val="28"/>
          <w:lang w:val="kk-KZ"/>
        </w:rPr>
        <w:t>1) тармақшасын іске асыру мақсатында</w:t>
      </w:r>
      <w:r w:rsidR="001F282C">
        <w:rPr>
          <w:rFonts w:ascii="Times New Roman" w:hAnsi="Times New Roman"/>
          <w:sz w:val="28"/>
          <w:szCs w:val="28"/>
          <w:lang w:val="kk-KZ"/>
        </w:rPr>
        <w:t xml:space="preserve"> </w:t>
      </w:r>
      <w:r w:rsidR="0010059B">
        <w:rPr>
          <w:rFonts w:ascii="Times New Roman" w:hAnsi="Times New Roman"/>
          <w:sz w:val="28"/>
          <w:szCs w:val="28"/>
          <w:lang w:val="kk-KZ"/>
        </w:rPr>
        <w:t>әзірленді.</w:t>
      </w:r>
      <w:r w:rsidRPr="005E6E9A">
        <w:rPr>
          <w:rFonts w:ascii="Times New Roman" w:hAnsi="Times New Roman"/>
          <w:sz w:val="28"/>
          <w:szCs w:val="28"/>
          <w:lang w:val="kk-KZ"/>
        </w:rPr>
        <w:t xml:space="preserve"> </w:t>
      </w:r>
    </w:p>
    <w:p w14:paraId="2CA90F00" w14:textId="16AF251F"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C2BC7"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6CB13FCD" w14:textId="77777777"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66E97C47" w14:textId="77777777"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C2BC7" w:rsidRPr="0030474E">
        <w:rPr>
          <w:rFonts w:ascii="Times New Roman" w:hAnsi="Times New Roman"/>
          <w:b/>
          <w:sz w:val="28"/>
          <w:szCs w:val="28"/>
          <w:lang w:val="kk-KZ"/>
        </w:rPr>
        <w:t>Нормативтік құқықтық акті жобасы</w:t>
      </w:r>
      <w:r w:rsidR="006C2BC7"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2651A3B5" w14:textId="4CFD03E3" w:rsidR="003403B9" w:rsidRPr="00EA22BF"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w:t>
      </w:r>
      <w:r w:rsidR="00774123">
        <w:rPr>
          <w:rFonts w:ascii="Times New Roman" w:hAnsi="Times New Roman"/>
          <w:sz w:val="28"/>
          <w:szCs w:val="28"/>
          <w:lang w:val="kk-KZ"/>
        </w:rPr>
        <w:t>іс әлеуметтік-экономикалық және (</w:t>
      </w:r>
      <w:r w:rsidRPr="00EA22BF">
        <w:rPr>
          <w:rFonts w:ascii="Times New Roman" w:hAnsi="Times New Roman"/>
          <w:sz w:val="28"/>
          <w:szCs w:val="28"/>
          <w:lang w:val="kk-KZ"/>
        </w:rPr>
        <w:t>немесе</w:t>
      </w:r>
      <w:r w:rsidR="00774123">
        <w:rPr>
          <w:rFonts w:ascii="Times New Roman" w:hAnsi="Times New Roman"/>
          <w:sz w:val="28"/>
          <w:szCs w:val="28"/>
          <w:lang w:val="kk-KZ"/>
        </w:rPr>
        <w:t xml:space="preserve">) </w:t>
      </w:r>
      <w:r w:rsidRPr="00EA22BF">
        <w:rPr>
          <w:rFonts w:ascii="Times New Roman" w:hAnsi="Times New Roman"/>
          <w:sz w:val="28"/>
          <w:szCs w:val="28"/>
          <w:lang w:val="kk-KZ"/>
        </w:rPr>
        <w:t>құқықтық салдарға әкеп соқпа</w:t>
      </w:r>
      <w:r w:rsidR="002F434B">
        <w:rPr>
          <w:rFonts w:ascii="Times New Roman" w:hAnsi="Times New Roman"/>
          <w:sz w:val="28"/>
          <w:szCs w:val="28"/>
          <w:lang w:val="kk-KZ"/>
        </w:rPr>
        <w:t xml:space="preserve">йды және </w:t>
      </w:r>
      <w:r w:rsidR="002D724B">
        <w:rPr>
          <w:rFonts w:ascii="Times New Roman" w:hAnsi="Times New Roman"/>
          <w:sz w:val="28"/>
          <w:szCs w:val="28"/>
          <w:lang w:val="kk-KZ"/>
        </w:rPr>
        <w:t>ұлттық қауіпсіздікке әсер етпейді.</w:t>
      </w:r>
    </w:p>
    <w:p w14:paraId="10D9E50F" w14:textId="77777777" w:rsidR="000C75F2" w:rsidRDefault="003403B9" w:rsidP="000C75F2">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EA22BF">
        <w:rPr>
          <w:rFonts w:ascii="Times New Roman" w:hAnsi="Times New Roman"/>
          <w:b/>
          <w:sz w:val="28"/>
          <w:szCs w:val="28"/>
          <w:lang w:val="kk-KZ"/>
        </w:rPr>
        <w:t xml:space="preserve">5. </w:t>
      </w:r>
      <w:r w:rsidR="006C2BC7" w:rsidRPr="0046298A">
        <w:rPr>
          <w:rFonts w:ascii="Times New Roman" w:hAnsi="Times New Roman"/>
          <w:b/>
          <w:sz w:val="28"/>
          <w:szCs w:val="28"/>
          <w:lang w:val="kk-KZ"/>
        </w:rPr>
        <w:t>Нақты мақсаттар мен күтілетін нәтижелердің мерзімдері</w:t>
      </w:r>
    </w:p>
    <w:p w14:paraId="4AC7C4EE" w14:textId="6FDDE2B5" w:rsidR="000C75F2" w:rsidRPr="000C75F2" w:rsidRDefault="000C75F2" w:rsidP="000C75F2">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0C75F2">
        <w:rPr>
          <w:rFonts w:ascii="Times New Roman" w:eastAsia="Times New Roman" w:hAnsi="Times New Roman"/>
          <w:sz w:val="28"/>
          <w:szCs w:val="28"/>
          <w:lang w:val="kk-KZ" w:eastAsia="ru-RU"/>
        </w:rPr>
        <w:t xml:space="preserve">Жобаның </w:t>
      </w:r>
      <w:r w:rsidR="003402C6">
        <w:rPr>
          <w:rFonts w:ascii="Times New Roman" w:eastAsia="Times New Roman" w:hAnsi="Times New Roman"/>
          <w:sz w:val="28"/>
          <w:szCs w:val="28"/>
          <w:lang w:val="kk-KZ" w:eastAsia="ru-RU"/>
        </w:rPr>
        <w:t xml:space="preserve">қабылдау </w:t>
      </w:r>
      <w:r w:rsidRPr="000C75F2">
        <w:rPr>
          <w:rFonts w:ascii="Times New Roman" w:eastAsia="Times New Roman" w:hAnsi="Times New Roman"/>
          <w:sz w:val="28"/>
          <w:szCs w:val="28"/>
          <w:lang w:val="kk-KZ" w:eastAsia="ru-RU"/>
        </w:rPr>
        <w:t>мақсаты мемлекеттік кірістер органының салықтарды және (немесе) алымдарды төлеу бойынша кейінге</w:t>
      </w:r>
      <w:r>
        <w:rPr>
          <w:rFonts w:ascii="Times New Roman" w:eastAsia="Times New Roman" w:hAnsi="Times New Roman"/>
          <w:sz w:val="28"/>
          <w:szCs w:val="28"/>
          <w:lang w:val="kk-KZ" w:eastAsia="ru-RU"/>
        </w:rPr>
        <w:t xml:space="preserve"> қалдыруды (бөліп төлеуді</w:t>
      </w:r>
      <w:r w:rsidRPr="000C75F2">
        <w:rPr>
          <w:rFonts w:ascii="Times New Roman" w:eastAsia="Times New Roman" w:hAnsi="Times New Roman"/>
          <w:sz w:val="28"/>
          <w:szCs w:val="28"/>
          <w:lang w:val="kk-KZ" w:eastAsia="ru-RU"/>
        </w:rPr>
        <w:t>) ұсыну тәртібі мен шарттарын айқындау</w:t>
      </w:r>
      <w:r w:rsidR="009C1B88">
        <w:rPr>
          <w:rFonts w:ascii="Times New Roman" w:eastAsia="Times New Roman" w:hAnsi="Times New Roman"/>
          <w:sz w:val="28"/>
          <w:szCs w:val="28"/>
          <w:lang w:val="kk-KZ" w:eastAsia="ru-RU"/>
        </w:rPr>
        <w:t xml:space="preserve"> болып табылады, </w:t>
      </w:r>
      <w:r w:rsidRPr="000C75F2">
        <w:rPr>
          <w:rFonts w:ascii="Times New Roman" w:eastAsia="Times New Roman" w:hAnsi="Times New Roman"/>
          <w:sz w:val="28"/>
          <w:szCs w:val="28"/>
          <w:lang w:val="kk-KZ" w:eastAsia="ru-RU"/>
        </w:rPr>
        <w:t>1500 АЕК-ке дейінгі салық берешегі бар және уақытша қаржылық қиындықтарды бастан өткерген салық төлеушілер үшін кепілмен қамтамасыз етілмеген бөліп төлеу</w:t>
      </w:r>
      <w:r>
        <w:rPr>
          <w:rFonts w:ascii="Times New Roman" w:eastAsia="Times New Roman" w:hAnsi="Times New Roman"/>
          <w:sz w:val="28"/>
          <w:szCs w:val="28"/>
          <w:lang w:val="kk-KZ" w:eastAsia="ru-RU"/>
        </w:rPr>
        <w:t>ді</w:t>
      </w:r>
      <w:r w:rsidRPr="000C75F2">
        <w:rPr>
          <w:rFonts w:ascii="Times New Roman" w:eastAsia="Times New Roman" w:hAnsi="Times New Roman"/>
          <w:sz w:val="28"/>
          <w:szCs w:val="28"/>
          <w:lang w:val="kk-KZ" w:eastAsia="ru-RU"/>
        </w:rPr>
        <w:t xml:space="preserve"> ұсынуды енгізу, бұл борышкерді кепіл мүлкін бағалау және оны міндетті сақтандыруды </w:t>
      </w:r>
      <w:r w:rsidRPr="000C75F2">
        <w:rPr>
          <w:rFonts w:ascii="Times New Roman" w:eastAsia="Times New Roman" w:hAnsi="Times New Roman"/>
          <w:sz w:val="28"/>
          <w:szCs w:val="28"/>
          <w:lang w:val="kk-KZ" w:eastAsia="ru-RU"/>
        </w:rPr>
        <w:lastRenderedPageBreak/>
        <w:t>жүргізу қажеттілігінен босатады, с</w:t>
      </w:r>
      <w:r>
        <w:rPr>
          <w:rFonts w:ascii="Times New Roman" w:eastAsia="Times New Roman" w:hAnsi="Times New Roman"/>
          <w:sz w:val="28"/>
          <w:szCs w:val="28"/>
          <w:lang w:val="kk-KZ" w:eastAsia="ru-RU"/>
        </w:rPr>
        <w:t>ондай-ақ бөліп төлеуді</w:t>
      </w:r>
      <w:r w:rsidRPr="000C75F2">
        <w:rPr>
          <w:rFonts w:ascii="Times New Roman" w:eastAsia="Times New Roman" w:hAnsi="Times New Roman"/>
          <w:sz w:val="28"/>
          <w:szCs w:val="28"/>
          <w:lang w:val="kk-KZ" w:eastAsia="ru-RU"/>
        </w:rPr>
        <w:t xml:space="preserve"> ұсыну мерзімдерін қысқартады.</w:t>
      </w:r>
    </w:p>
    <w:p w14:paraId="419F26AD" w14:textId="5C976AB6" w:rsidR="00A96AC2" w:rsidRDefault="007A41FD" w:rsidP="00A96AC2">
      <w:pPr>
        <w:pStyle w:val="2"/>
        <w:pBdr>
          <w:bottom w:val="single" w:sz="4" w:space="31" w:color="FFFFFF"/>
        </w:pBdr>
        <w:spacing w:after="0" w:line="240" w:lineRule="auto"/>
        <w:contextualSpacing/>
        <w:jc w:val="both"/>
        <w:rPr>
          <w:rFonts w:ascii="Times New Roman" w:hAnsi="Times New Roman"/>
          <w:b/>
          <w:sz w:val="28"/>
          <w:szCs w:val="28"/>
          <w:lang w:val="kk-KZ"/>
        </w:rPr>
      </w:pPr>
      <w:r>
        <w:rPr>
          <w:rFonts w:ascii="Times New Roman" w:hAnsi="Times New Roman"/>
          <w:sz w:val="28"/>
          <w:szCs w:val="28"/>
          <w:lang w:val="kk-KZ"/>
        </w:rPr>
        <w:tab/>
      </w:r>
      <w:r w:rsidR="000B3C4B">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C2BC7" w:rsidRPr="002D21D8">
        <w:rPr>
          <w:rFonts w:ascii="Times New Roman" w:hAnsi="Times New Roman"/>
          <w:b/>
          <w:sz w:val="28"/>
          <w:szCs w:val="28"/>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C2732FF" w14:textId="77777777" w:rsidR="00A96AC2" w:rsidRDefault="007A41FD" w:rsidP="00A96AC2">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b/>
          <w:sz w:val="28"/>
          <w:szCs w:val="28"/>
          <w:lang w:val="kk-KZ"/>
        </w:rPr>
        <w:tab/>
      </w:r>
      <w:r w:rsidR="00895E37">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14:paraId="3A9407F1" w14:textId="71740F0C" w:rsidR="00A96AC2" w:rsidRDefault="007A41FD" w:rsidP="00A96AC2">
      <w:pPr>
        <w:pStyle w:val="2"/>
        <w:pBdr>
          <w:bottom w:val="single" w:sz="4" w:space="31" w:color="FFFFFF"/>
        </w:pBdr>
        <w:spacing w:after="0" w:line="240" w:lineRule="auto"/>
        <w:contextualSpacing/>
        <w:jc w:val="both"/>
        <w:rPr>
          <w:rFonts w:ascii="Times New Roman" w:hAnsi="Times New Roman"/>
          <w:b/>
          <w:color w:val="000000"/>
          <w:spacing w:val="1"/>
          <w:sz w:val="28"/>
          <w:szCs w:val="28"/>
          <w:shd w:val="clear" w:color="auto" w:fill="FFFFFF"/>
          <w:lang w:val="kk-KZ"/>
        </w:rPr>
      </w:pPr>
      <w:r>
        <w:rPr>
          <w:rFonts w:ascii="Times New Roman" w:hAnsi="Times New Roman"/>
          <w:sz w:val="28"/>
          <w:szCs w:val="28"/>
          <w:lang w:val="kk-KZ"/>
        </w:rPr>
        <w:tab/>
      </w:r>
      <w:r w:rsidR="000B3C4B">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4D13DB2" w14:textId="77777777" w:rsidR="00A96AC2" w:rsidRDefault="007A41FD" w:rsidP="00A96AC2">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b/>
          <w:color w:val="000000"/>
          <w:spacing w:val="1"/>
          <w:sz w:val="28"/>
          <w:szCs w:val="28"/>
          <w:shd w:val="clear" w:color="auto" w:fill="FFFFFF"/>
          <w:lang w:val="kk-KZ"/>
        </w:rPr>
        <w:tab/>
      </w:r>
      <w:r w:rsidR="003403B9" w:rsidRPr="00C95129">
        <w:rPr>
          <w:rFonts w:ascii="Times New Roman" w:hAnsi="Times New Roman"/>
          <w:sz w:val="28"/>
          <w:szCs w:val="28"/>
          <w:lang w:val="kk-KZ"/>
        </w:rPr>
        <w:t>Сәйкес келеді.</w:t>
      </w:r>
    </w:p>
    <w:p w14:paraId="17EF69D5" w14:textId="64AB4C30" w:rsidR="00A96AC2" w:rsidRDefault="007A41FD" w:rsidP="00A96AC2">
      <w:pPr>
        <w:pStyle w:val="2"/>
        <w:pBdr>
          <w:bottom w:val="single" w:sz="4" w:space="31" w:color="FFFFFF"/>
        </w:pBdr>
        <w:spacing w:after="0" w:line="240" w:lineRule="auto"/>
        <w:contextualSpacing/>
        <w:jc w:val="both"/>
        <w:rPr>
          <w:rFonts w:ascii="Times New Roman" w:hAnsi="Times New Roman"/>
          <w:b/>
          <w:color w:val="000000"/>
          <w:spacing w:val="1"/>
          <w:sz w:val="28"/>
          <w:szCs w:val="28"/>
          <w:shd w:val="clear" w:color="auto" w:fill="FFFFFF"/>
          <w:lang w:val="kk-KZ"/>
        </w:rPr>
      </w:pPr>
      <w:r>
        <w:rPr>
          <w:rFonts w:ascii="Times New Roman" w:hAnsi="Times New Roman"/>
          <w:sz w:val="28"/>
          <w:szCs w:val="28"/>
          <w:lang w:val="kk-KZ"/>
        </w:rPr>
        <w:tab/>
      </w:r>
      <w:r w:rsidR="000B3C4B">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20692A2F" w14:textId="3875E20A" w:rsidR="00FD1B3A" w:rsidRPr="00A27B86" w:rsidRDefault="00FD1B3A" w:rsidP="00FD1B3A">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A27B86">
        <w:rPr>
          <w:rFonts w:ascii="Times New Roman" w:hAnsi="Times New Roman"/>
          <w:sz w:val="28"/>
          <w:szCs w:val="28"/>
          <w:lang w:val="kk-KZ"/>
        </w:rPr>
        <w:t>Жоба жеке кәсіпкерлік субъектілер</w:t>
      </w:r>
      <w:r>
        <w:rPr>
          <w:rFonts w:ascii="Times New Roman" w:hAnsi="Times New Roman"/>
          <w:sz w:val="28"/>
          <w:szCs w:val="28"/>
          <w:lang w:val="kk-KZ"/>
        </w:rPr>
        <w:t>і үшін шығындарды азайтуға және (</w:t>
      </w:r>
      <w:r w:rsidRPr="00A27B86">
        <w:rPr>
          <w:rFonts w:ascii="Times New Roman" w:hAnsi="Times New Roman"/>
          <w:sz w:val="28"/>
          <w:szCs w:val="28"/>
          <w:lang w:val="kk-KZ"/>
        </w:rPr>
        <w:t>немесе</w:t>
      </w:r>
      <w:r>
        <w:rPr>
          <w:rFonts w:ascii="Times New Roman" w:hAnsi="Times New Roman"/>
          <w:sz w:val="28"/>
          <w:szCs w:val="28"/>
          <w:lang w:val="kk-KZ"/>
        </w:rPr>
        <w:t>)</w:t>
      </w:r>
      <w:r w:rsidRPr="00A27B86">
        <w:rPr>
          <w:rFonts w:ascii="Times New Roman" w:hAnsi="Times New Roman"/>
          <w:sz w:val="28"/>
          <w:szCs w:val="28"/>
          <w:lang w:val="kk-KZ"/>
        </w:rPr>
        <w:t xml:space="preserve"> ұлғайтуға әкеп соқпайды.</w:t>
      </w:r>
    </w:p>
    <w:p w14:paraId="4E6F1996" w14:textId="3C80F117" w:rsidR="002F20CB" w:rsidRDefault="002F20CB" w:rsidP="00A96AC2">
      <w:pPr>
        <w:pStyle w:val="2"/>
        <w:pBdr>
          <w:bottom w:val="single" w:sz="4" w:space="31" w:color="FFFFFF"/>
        </w:pBdr>
        <w:spacing w:after="0" w:line="240" w:lineRule="auto"/>
        <w:contextualSpacing/>
        <w:jc w:val="both"/>
        <w:rPr>
          <w:rFonts w:ascii="Times New Roman" w:eastAsia="Consolas" w:hAnsi="Times New Roman"/>
          <w:b/>
          <w:bCs/>
          <w:sz w:val="28"/>
          <w:szCs w:val="28"/>
          <w:lang w:val="kk-KZ"/>
        </w:rPr>
      </w:pPr>
    </w:p>
    <w:p w14:paraId="21CD427E" w14:textId="77777777" w:rsidR="00A96AC2" w:rsidRDefault="00A96AC2"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73E44D2" w14:textId="55DC4F54" w:rsidR="00CE4401"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31BE9C9C" w14:textId="0276D31E" w:rsidR="00B65A45" w:rsidRPr="003E1DCB" w:rsidRDefault="00010479" w:rsidP="007A41FD">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00194B8C">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М. Тәкиев</w:t>
      </w:r>
    </w:p>
    <w:sectPr w:rsidR="00B65A45" w:rsidRPr="003E1DCB" w:rsidSect="006463B8">
      <w:headerReference w:type="even" r:id="rId7"/>
      <w:headerReference w:type="default" r:id="rId8"/>
      <w:footerReference w:type="even" r:id="rId9"/>
      <w:footerReference w:type="default" r:id="rId10"/>
      <w:headerReference w:type="first" r:id="rId11"/>
      <w:footerReference w:type="first" r:id="rId12"/>
      <w:pgSz w:w="11906" w:h="16838"/>
      <w:pgMar w:top="1418" w:right="851"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86B4A" w14:textId="77777777" w:rsidR="00C57086" w:rsidRDefault="00C57086" w:rsidP="006E591D">
      <w:pPr>
        <w:spacing w:after="0" w:line="240" w:lineRule="auto"/>
      </w:pPr>
      <w:r>
        <w:separator/>
      </w:r>
    </w:p>
  </w:endnote>
  <w:endnote w:type="continuationSeparator" w:id="0">
    <w:p w14:paraId="0D94DA01" w14:textId="77777777" w:rsidR="00C57086" w:rsidRDefault="00C57086"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3183" w14:textId="77777777" w:rsidR="006463B8" w:rsidRDefault="006463B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A4800" w14:textId="77777777" w:rsidR="006463B8" w:rsidRDefault="006463B8">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5AE21" w14:textId="77777777" w:rsidR="006463B8" w:rsidRDefault="006463B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4BFD3" w14:textId="77777777" w:rsidR="00C57086" w:rsidRDefault="00C57086" w:rsidP="006E591D">
      <w:pPr>
        <w:spacing w:after="0" w:line="240" w:lineRule="auto"/>
      </w:pPr>
      <w:r>
        <w:separator/>
      </w:r>
    </w:p>
  </w:footnote>
  <w:footnote w:type="continuationSeparator" w:id="0">
    <w:p w14:paraId="3A141D16" w14:textId="77777777" w:rsidR="00C57086" w:rsidRDefault="00C57086"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14:paraId="0062F8CA" w14:textId="0E621A66"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7066E3">
          <w:rPr>
            <w:rFonts w:ascii="Times New Roman" w:hAnsi="Times New Roman"/>
            <w:noProof/>
            <w:sz w:val="28"/>
            <w:szCs w:val="28"/>
          </w:rPr>
          <w:t>2</w:t>
        </w:r>
        <w:r w:rsidRPr="006463B8">
          <w:rPr>
            <w:rFonts w:ascii="Times New Roman" w:hAnsi="Times New Roman"/>
            <w:sz w:val="28"/>
            <w:szCs w:val="28"/>
          </w:rPr>
          <w:fldChar w:fldCharType="end"/>
        </w:r>
      </w:p>
    </w:sdtContent>
  </w:sdt>
  <w:p w14:paraId="4FA908E4" w14:textId="2E713969" w:rsidR="00075433" w:rsidRPr="00B27A5C" w:rsidRDefault="00075433" w:rsidP="00075433">
    <w:pPr>
      <w:pStyle w:val="ac"/>
      <w:jc w:val="center"/>
      <w:rPr>
        <w:rFonts w:ascii="Times New Roman" w:hAnsi="Times New Roman"/>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14:paraId="55A90E56" w14:textId="4817E0BA"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10059B">
          <w:rPr>
            <w:rFonts w:ascii="Times New Roman" w:hAnsi="Times New Roman"/>
            <w:noProof/>
            <w:sz w:val="28"/>
            <w:szCs w:val="28"/>
          </w:rPr>
          <w:t>3</w:t>
        </w:r>
        <w:r w:rsidRPr="006463B8">
          <w:rPr>
            <w:rFonts w:ascii="Times New Roman" w:hAnsi="Times New Roman"/>
            <w:sz w:val="28"/>
            <w:szCs w:val="28"/>
          </w:rPr>
          <w:fldChar w:fldCharType="end"/>
        </w:r>
      </w:p>
    </w:sdtContent>
  </w:sdt>
  <w:p w14:paraId="182865D1" w14:textId="77777777" w:rsidR="00C7109C" w:rsidRDefault="00C7109C">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D18F5" w14:textId="77777777" w:rsidR="006463B8" w:rsidRDefault="006463B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2FF"/>
    <w:rsid w:val="000009D2"/>
    <w:rsid w:val="00001FCF"/>
    <w:rsid w:val="00002F44"/>
    <w:rsid w:val="0000429A"/>
    <w:rsid w:val="000065CD"/>
    <w:rsid w:val="00010479"/>
    <w:rsid w:val="0001228F"/>
    <w:rsid w:val="00015EC6"/>
    <w:rsid w:val="0002385F"/>
    <w:rsid w:val="00026D29"/>
    <w:rsid w:val="0003262C"/>
    <w:rsid w:val="000336F6"/>
    <w:rsid w:val="0003550F"/>
    <w:rsid w:val="000371A1"/>
    <w:rsid w:val="00061BE5"/>
    <w:rsid w:val="00062B1D"/>
    <w:rsid w:val="00064B87"/>
    <w:rsid w:val="00074025"/>
    <w:rsid w:val="00075433"/>
    <w:rsid w:val="00075571"/>
    <w:rsid w:val="00075711"/>
    <w:rsid w:val="000760D4"/>
    <w:rsid w:val="00084EC7"/>
    <w:rsid w:val="00085A8D"/>
    <w:rsid w:val="000861A8"/>
    <w:rsid w:val="00087792"/>
    <w:rsid w:val="0009493F"/>
    <w:rsid w:val="000A1F40"/>
    <w:rsid w:val="000A2ABF"/>
    <w:rsid w:val="000A4C71"/>
    <w:rsid w:val="000A6BF9"/>
    <w:rsid w:val="000A7DD5"/>
    <w:rsid w:val="000B19C9"/>
    <w:rsid w:val="000B273C"/>
    <w:rsid w:val="000B3C4B"/>
    <w:rsid w:val="000B4FF0"/>
    <w:rsid w:val="000C54F1"/>
    <w:rsid w:val="000C5B8A"/>
    <w:rsid w:val="000C75F2"/>
    <w:rsid w:val="000C762A"/>
    <w:rsid w:val="000C7C88"/>
    <w:rsid w:val="000D1370"/>
    <w:rsid w:val="000F085E"/>
    <w:rsid w:val="000F342B"/>
    <w:rsid w:val="000F50B3"/>
    <w:rsid w:val="0010059B"/>
    <w:rsid w:val="00104504"/>
    <w:rsid w:val="00114AD9"/>
    <w:rsid w:val="0011588C"/>
    <w:rsid w:val="00123009"/>
    <w:rsid w:val="00140E30"/>
    <w:rsid w:val="00144205"/>
    <w:rsid w:val="0014645C"/>
    <w:rsid w:val="001466C4"/>
    <w:rsid w:val="00152DF7"/>
    <w:rsid w:val="0016436E"/>
    <w:rsid w:val="0017794C"/>
    <w:rsid w:val="00180787"/>
    <w:rsid w:val="00182BCE"/>
    <w:rsid w:val="00187D8F"/>
    <w:rsid w:val="00187F15"/>
    <w:rsid w:val="00191769"/>
    <w:rsid w:val="0019267D"/>
    <w:rsid w:val="00194B8C"/>
    <w:rsid w:val="001B2C20"/>
    <w:rsid w:val="001B52A8"/>
    <w:rsid w:val="001C3D01"/>
    <w:rsid w:val="001D27D2"/>
    <w:rsid w:val="001D34C3"/>
    <w:rsid w:val="001D4A30"/>
    <w:rsid w:val="001D5CE7"/>
    <w:rsid w:val="001E688B"/>
    <w:rsid w:val="001F282C"/>
    <w:rsid w:val="0020321D"/>
    <w:rsid w:val="00226D00"/>
    <w:rsid w:val="002329F2"/>
    <w:rsid w:val="00234D00"/>
    <w:rsid w:val="00237F57"/>
    <w:rsid w:val="002405D6"/>
    <w:rsid w:val="00254DCE"/>
    <w:rsid w:val="002603AB"/>
    <w:rsid w:val="00265F06"/>
    <w:rsid w:val="0026679B"/>
    <w:rsid w:val="00285FD6"/>
    <w:rsid w:val="00286EAF"/>
    <w:rsid w:val="00293AF2"/>
    <w:rsid w:val="002A319D"/>
    <w:rsid w:val="002A4230"/>
    <w:rsid w:val="002A5187"/>
    <w:rsid w:val="002B3D90"/>
    <w:rsid w:val="002B5B6A"/>
    <w:rsid w:val="002B709C"/>
    <w:rsid w:val="002C2C55"/>
    <w:rsid w:val="002C3B5C"/>
    <w:rsid w:val="002C5565"/>
    <w:rsid w:val="002C7A11"/>
    <w:rsid w:val="002D36B8"/>
    <w:rsid w:val="002D4198"/>
    <w:rsid w:val="002D6AE2"/>
    <w:rsid w:val="002D724B"/>
    <w:rsid w:val="002E025A"/>
    <w:rsid w:val="002E3DE6"/>
    <w:rsid w:val="002F0FF5"/>
    <w:rsid w:val="002F20CB"/>
    <w:rsid w:val="002F41F7"/>
    <w:rsid w:val="002F434B"/>
    <w:rsid w:val="002F66BB"/>
    <w:rsid w:val="002F779E"/>
    <w:rsid w:val="00300AE2"/>
    <w:rsid w:val="00305620"/>
    <w:rsid w:val="003061EA"/>
    <w:rsid w:val="00313DFC"/>
    <w:rsid w:val="00320A99"/>
    <w:rsid w:val="0032272A"/>
    <w:rsid w:val="00323AC4"/>
    <w:rsid w:val="00324C95"/>
    <w:rsid w:val="00325A7A"/>
    <w:rsid w:val="0032674F"/>
    <w:rsid w:val="003402C6"/>
    <w:rsid w:val="003403B9"/>
    <w:rsid w:val="00343E96"/>
    <w:rsid w:val="0034627C"/>
    <w:rsid w:val="00347E96"/>
    <w:rsid w:val="00355D23"/>
    <w:rsid w:val="003571DC"/>
    <w:rsid w:val="00360C99"/>
    <w:rsid w:val="00365802"/>
    <w:rsid w:val="00374D24"/>
    <w:rsid w:val="00374EB1"/>
    <w:rsid w:val="00376818"/>
    <w:rsid w:val="00376D8C"/>
    <w:rsid w:val="00380A22"/>
    <w:rsid w:val="00386654"/>
    <w:rsid w:val="00390E16"/>
    <w:rsid w:val="003917BF"/>
    <w:rsid w:val="00395B36"/>
    <w:rsid w:val="00395F35"/>
    <w:rsid w:val="00396616"/>
    <w:rsid w:val="00396AA9"/>
    <w:rsid w:val="00397253"/>
    <w:rsid w:val="00397669"/>
    <w:rsid w:val="003A0187"/>
    <w:rsid w:val="003A31A6"/>
    <w:rsid w:val="003A3D5B"/>
    <w:rsid w:val="003A7A1F"/>
    <w:rsid w:val="003B52EC"/>
    <w:rsid w:val="003C15A4"/>
    <w:rsid w:val="003C1F68"/>
    <w:rsid w:val="003D7F94"/>
    <w:rsid w:val="003E0B1D"/>
    <w:rsid w:val="003E1DCB"/>
    <w:rsid w:val="003E406E"/>
    <w:rsid w:val="003F3195"/>
    <w:rsid w:val="003F75D4"/>
    <w:rsid w:val="004015A4"/>
    <w:rsid w:val="004047DF"/>
    <w:rsid w:val="00411207"/>
    <w:rsid w:val="00411781"/>
    <w:rsid w:val="00414B9E"/>
    <w:rsid w:val="004157FE"/>
    <w:rsid w:val="0043195D"/>
    <w:rsid w:val="0044107B"/>
    <w:rsid w:val="00442DC2"/>
    <w:rsid w:val="0044566A"/>
    <w:rsid w:val="00447369"/>
    <w:rsid w:val="004542ED"/>
    <w:rsid w:val="00460EC4"/>
    <w:rsid w:val="00471EFC"/>
    <w:rsid w:val="00474E11"/>
    <w:rsid w:val="00483AB0"/>
    <w:rsid w:val="0048496A"/>
    <w:rsid w:val="004868A8"/>
    <w:rsid w:val="004935F5"/>
    <w:rsid w:val="00493891"/>
    <w:rsid w:val="0049498D"/>
    <w:rsid w:val="004A00F0"/>
    <w:rsid w:val="004A0C9B"/>
    <w:rsid w:val="004B3926"/>
    <w:rsid w:val="004B4871"/>
    <w:rsid w:val="004B7C15"/>
    <w:rsid w:val="004C0A6A"/>
    <w:rsid w:val="004C26C3"/>
    <w:rsid w:val="004C42B6"/>
    <w:rsid w:val="004C64C4"/>
    <w:rsid w:val="004D01DF"/>
    <w:rsid w:val="004D3AC9"/>
    <w:rsid w:val="004E31BA"/>
    <w:rsid w:val="004E36F5"/>
    <w:rsid w:val="004E55F8"/>
    <w:rsid w:val="00501AA6"/>
    <w:rsid w:val="00510749"/>
    <w:rsid w:val="00515506"/>
    <w:rsid w:val="00524440"/>
    <w:rsid w:val="00525751"/>
    <w:rsid w:val="005259B7"/>
    <w:rsid w:val="00527289"/>
    <w:rsid w:val="00535818"/>
    <w:rsid w:val="005371BD"/>
    <w:rsid w:val="0055002E"/>
    <w:rsid w:val="00562D56"/>
    <w:rsid w:val="00562E16"/>
    <w:rsid w:val="0056480A"/>
    <w:rsid w:val="00565457"/>
    <w:rsid w:val="00572DFE"/>
    <w:rsid w:val="00577945"/>
    <w:rsid w:val="0058136D"/>
    <w:rsid w:val="005916B6"/>
    <w:rsid w:val="005A0D18"/>
    <w:rsid w:val="005A5471"/>
    <w:rsid w:val="005A7E54"/>
    <w:rsid w:val="005B48F9"/>
    <w:rsid w:val="005C4F11"/>
    <w:rsid w:val="005D23CF"/>
    <w:rsid w:val="005D62D8"/>
    <w:rsid w:val="005E4221"/>
    <w:rsid w:val="005E6436"/>
    <w:rsid w:val="005E6E9A"/>
    <w:rsid w:val="005F4F27"/>
    <w:rsid w:val="00602A74"/>
    <w:rsid w:val="00613D1C"/>
    <w:rsid w:val="006159A3"/>
    <w:rsid w:val="00617F27"/>
    <w:rsid w:val="00624156"/>
    <w:rsid w:val="006253D5"/>
    <w:rsid w:val="00634290"/>
    <w:rsid w:val="00641DD7"/>
    <w:rsid w:val="006425BB"/>
    <w:rsid w:val="00644981"/>
    <w:rsid w:val="006463B8"/>
    <w:rsid w:val="006532A3"/>
    <w:rsid w:val="006567F4"/>
    <w:rsid w:val="00656B56"/>
    <w:rsid w:val="00660E60"/>
    <w:rsid w:val="006658FE"/>
    <w:rsid w:val="00677528"/>
    <w:rsid w:val="0067797D"/>
    <w:rsid w:val="006827B0"/>
    <w:rsid w:val="006841A7"/>
    <w:rsid w:val="00690526"/>
    <w:rsid w:val="00696FB7"/>
    <w:rsid w:val="006A07FE"/>
    <w:rsid w:val="006A7463"/>
    <w:rsid w:val="006B4FDB"/>
    <w:rsid w:val="006B6201"/>
    <w:rsid w:val="006C1690"/>
    <w:rsid w:val="006C2408"/>
    <w:rsid w:val="006C2BC7"/>
    <w:rsid w:val="006C3E51"/>
    <w:rsid w:val="006D1035"/>
    <w:rsid w:val="006D1292"/>
    <w:rsid w:val="006E436C"/>
    <w:rsid w:val="006E591D"/>
    <w:rsid w:val="006E5A29"/>
    <w:rsid w:val="006F54BC"/>
    <w:rsid w:val="006F5BF4"/>
    <w:rsid w:val="006F7A4D"/>
    <w:rsid w:val="00702377"/>
    <w:rsid w:val="0070297B"/>
    <w:rsid w:val="00702FD3"/>
    <w:rsid w:val="00704464"/>
    <w:rsid w:val="007066E3"/>
    <w:rsid w:val="00716D8D"/>
    <w:rsid w:val="00722DF4"/>
    <w:rsid w:val="00724627"/>
    <w:rsid w:val="007254A1"/>
    <w:rsid w:val="00732E55"/>
    <w:rsid w:val="0073496F"/>
    <w:rsid w:val="007351E4"/>
    <w:rsid w:val="00735C1E"/>
    <w:rsid w:val="00736A58"/>
    <w:rsid w:val="00740F84"/>
    <w:rsid w:val="007520AC"/>
    <w:rsid w:val="00754DBF"/>
    <w:rsid w:val="00760B88"/>
    <w:rsid w:val="00772D4E"/>
    <w:rsid w:val="00772FEE"/>
    <w:rsid w:val="00774123"/>
    <w:rsid w:val="0077529C"/>
    <w:rsid w:val="007761D4"/>
    <w:rsid w:val="00777480"/>
    <w:rsid w:val="007813B5"/>
    <w:rsid w:val="00786CF1"/>
    <w:rsid w:val="007938F2"/>
    <w:rsid w:val="00794863"/>
    <w:rsid w:val="007969EE"/>
    <w:rsid w:val="00797ED7"/>
    <w:rsid w:val="007A41FD"/>
    <w:rsid w:val="007B0987"/>
    <w:rsid w:val="007B2A72"/>
    <w:rsid w:val="007B3B33"/>
    <w:rsid w:val="007B65FC"/>
    <w:rsid w:val="007C22C8"/>
    <w:rsid w:val="007C62FF"/>
    <w:rsid w:val="007D3DE2"/>
    <w:rsid w:val="007E0C18"/>
    <w:rsid w:val="007E30AF"/>
    <w:rsid w:val="007E6853"/>
    <w:rsid w:val="007F1B18"/>
    <w:rsid w:val="007F2362"/>
    <w:rsid w:val="007F3B5B"/>
    <w:rsid w:val="007F7E5E"/>
    <w:rsid w:val="008059D0"/>
    <w:rsid w:val="008141A5"/>
    <w:rsid w:val="00827A19"/>
    <w:rsid w:val="00837F03"/>
    <w:rsid w:val="008619CE"/>
    <w:rsid w:val="008729ED"/>
    <w:rsid w:val="008732AA"/>
    <w:rsid w:val="00880D14"/>
    <w:rsid w:val="00881BD4"/>
    <w:rsid w:val="0089547B"/>
    <w:rsid w:val="00895E37"/>
    <w:rsid w:val="008A06D3"/>
    <w:rsid w:val="008B38F3"/>
    <w:rsid w:val="008D2847"/>
    <w:rsid w:val="008D3074"/>
    <w:rsid w:val="008E3622"/>
    <w:rsid w:val="008E3C58"/>
    <w:rsid w:val="008E6C66"/>
    <w:rsid w:val="008F016A"/>
    <w:rsid w:val="008F0554"/>
    <w:rsid w:val="008F63E2"/>
    <w:rsid w:val="00910AE5"/>
    <w:rsid w:val="00925A1F"/>
    <w:rsid w:val="009268C1"/>
    <w:rsid w:val="009369DB"/>
    <w:rsid w:val="009473AF"/>
    <w:rsid w:val="00963AB6"/>
    <w:rsid w:val="009665DC"/>
    <w:rsid w:val="00970DBD"/>
    <w:rsid w:val="00977A27"/>
    <w:rsid w:val="009804BD"/>
    <w:rsid w:val="009809AE"/>
    <w:rsid w:val="00986897"/>
    <w:rsid w:val="00993EAA"/>
    <w:rsid w:val="00993F52"/>
    <w:rsid w:val="009A0FE8"/>
    <w:rsid w:val="009A43BD"/>
    <w:rsid w:val="009A5F8D"/>
    <w:rsid w:val="009A6F22"/>
    <w:rsid w:val="009B3973"/>
    <w:rsid w:val="009B3C1F"/>
    <w:rsid w:val="009B6A12"/>
    <w:rsid w:val="009B7E3D"/>
    <w:rsid w:val="009C1B88"/>
    <w:rsid w:val="009C6B88"/>
    <w:rsid w:val="009D176F"/>
    <w:rsid w:val="009D4A3E"/>
    <w:rsid w:val="009D58C0"/>
    <w:rsid w:val="009D5950"/>
    <w:rsid w:val="009D5EF2"/>
    <w:rsid w:val="009E01B2"/>
    <w:rsid w:val="009E5ECE"/>
    <w:rsid w:val="009E61AA"/>
    <w:rsid w:val="009F4E55"/>
    <w:rsid w:val="009F60BF"/>
    <w:rsid w:val="00A0397A"/>
    <w:rsid w:val="00A07099"/>
    <w:rsid w:val="00A07296"/>
    <w:rsid w:val="00A07B23"/>
    <w:rsid w:val="00A15140"/>
    <w:rsid w:val="00A15DB7"/>
    <w:rsid w:val="00A20B60"/>
    <w:rsid w:val="00A22954"/>
    <w:rsid w:val="00A5505D"/>
    <w:rsid w:val="00A73813"/>
    <w:rsid w:val="00A96AC2"/>
    <w:rsid w:val="00AA3791"/>
    <w:rsid w:val="00AC2101"/>
    <w:rsid w:val="00AC593A"/>
    <w:rsid w:val="00AD3A14"/>
    <w:rsid w:val="00AD3F26"/>
    <w:rsid w:val="00AD61DD"/>
    <w:rsid w:val="00AE2F0A"/>
    <w:rsid w:val="00AE5738"/>
    <w:rsid w:val="00AF42E3"/>
    <w:rsid w:val="00AF434F"/>
    <w:rsid w:val="00AF4B11"/>
    <w:rsid w:val="00B03453"/>
    <w:rsid w:val="00B10FEF"/>
    <w:rsid w:val="00B13D52"/>
    <w:rsid w:val="00B24C2A"/>
    <w:rsid w:val="00B25CF8"/>
    <w:rsid w:val="00B27A5C"/>
    <w:rsid w:val="00B42DCD"/>
    <w:rsid w:val="00B4617E"/>
    <w:rsid w:val="00B46B3D"/>
    <w:rsid w:val="00B54328"/>
    <w:rsid w:val="00B574A4"/>
    <w:rsid w:val="00B575B9"/>
    <w:rsid w:val="00B65A45"/>
    <w:rsid w:val="00B77212"/>
    <w:rsid w:val="00BA0A00"/>
    <w:rsid w:val="00BA367C"/>
    <w:rsid w:val="00BA5437"/>
    <w:rsid w:val="00BA7BBE"/>
    <w:rsid w:val="00BC0B74"/>
    <w:rsid w:val="00BC5498"/>
    <w:rsid w:val="00BC5FB8"/>
    <w:rsid w:val="00BC66D8"/>
    <w:rsid w:val="00BD4CE8"/>
    <w:rsid w:val="00BD7798"/>
    <w:rsid w:val="00BE1316"/>
    <w:rsid w:val="00BE1CB0"/>
    <w:rsid w:val="00BE2644"/>
    <w:rsid w:val="00BE55CC"/>
    <w:rsid w:val="00BF1A0D"/>
    <w:rsid w:val="00BF2ABC"/>
    <w:rsid w:val="00BF5FDB"/>
    <w:rsid w:val="00C00CE4"/>
    <w:rsid w:val="00C1345B"/>
    <w:rsid w:val="00C16AB0"/>
    <w:rsid w:val="00C27ADB"/>
    <w:rsid w:val="00C411A0"/>
    <w:rsid w:val="00C55F0B"/>
    <w:rsid w:val="00C57086"/>
    <w:rsid w:val="00C7109C"/>
    <w:rsid w:val="00C8142D"/>
    <w:rsid w:val="00C82DDB"/>
    <w:rsid w:val="00C95129"/>
    <w:rsid w:val="00C97CB8"/>
    <w:rsid w:val="00CA2137"/>
    <w:rsid w:val="00CA37FB"/>
    <w:rsid w:val="00CA6555"/>
    <w:rsid w:val="00CA69F8"/>
    <w:rsid w:val="00CA6F87"/>
    <w:rsid w:val="00CC321C"/>
    <w:rsid w:val="00CC5339"/>
    <w:rsid w:val="00CC5484"/>
    <w:rsid w:val="00CC7301"/>
    <w:rsid w:val="00CC73EE"/>
    <w:rsid w:val="00CE4401"/>
    <w:rsid w:val="00CF2D4C"/>
    <w:rsid w:val="00D03EDA"/>
    <w:rsid w:val="00D0556C"/>
    <w:rsid w:val="00D075BF"/>
    <w:rsid w:val="00D4056E"/>
    <w:rsid w:val="00D4228B"/>
    <w:rsid w:val="00D43C98"/>
    <w:rsid w:val="00D4544A"/>
    <w:rsid w:val="00D778D3"/>
    <w:rsid w:val="00D81105"/>
    <w:rsid w:val="00D81B7F"/>
    <w:rsid w:val="00D8390D"/>
    <w:rsid w:val="00D912AB"/>
    <w:rsid w:val="00D925B5"/>
    <w:rsid w:val="00DA23DC"/>
    <w:rsid w:val="00DA3810"/>
    <w:rsid w:val="00DC45B2"/>
    <w:rsid w:val="00DC5FBA"/>
    <w:rsid w:val="00DE2720"/>
    <w:rsid w:val="00DE327F"/>
    <w:rsid w:val="00E02ECF"/>
    <w:rsid w:val="00E047A9"/>
    <w:rsid w:val="00E05FE2"/>
    <w:rsid w:val="00E1312A"/>
    <w:rsid w:val="00E16053"/>
    <w:rsid w:val="00E22A6F"/>
    <w:rsid w:val="00E32E97"/>
    <w:rsid w:val="00E337B1"/>
    <w:rsid w:val="00E36B52"/>
    <w:rsid w:val="00E41B4E"/>
    <w:rsid w:val="00E62D06"/>
    <w:rsid w:val="00E73AAA"/>
    <w:rsid w:val="00E90F4E"/>
    <w:rsid w:val="00EA22BF"/>
    <w:rsid w:val="00EA405C"/>
    <w:rsid w:val="00EA47EE"/>
    <w:rsid w:val="00EB529B"/>
    <w:rsid w:val="00EB5CA9"/>
    <w:rsid w:val="00EC0D16"/>
    <w:rsid w:val="00ED0A53"/>
    <w:rsid w:val="00ED719F"/>
    <w:rsid w:val="00ED7FB8"/>
    <w:rsid w:val="00EE0FD5"/>
    <w:rsid w:val="00EE10A6"/>
    <w:rsid w:val="00EE5145"/>
    <w:rsid w:val="00EE72B4"/>
    <w:rsid w:val="00EF1B01"/>
    <w:rsid w:val="00F1256B"/>
    <w:rsid w:val="00F22FFE"/>
    <w:rsid w:val="00F304D1"/>
    <w:rsid w:val="00F34585"/>
    <w:rsid w:val="00F36596"/>
    <w:rsid w:val="00F45D2A"/>
    <w:rsid w:val="00F4686D"/>
    <w:rsid w:val="00F553DB"/>
    <w:rsid w:val="00F57559"/>
    <w:rsid w:val="00F611C6"/>
    <w:rsid w:val="00F646A6"/>
    <w:rsid w:val="00F724A9"/>
    <w:rsid w:val="00F73AD5"/>
    <w:rsid w:val="00F73C4F"/>
    <w:rsid w:val="00F74B9F"/>
    <w:rsid w:val="00F74D02"/>
    <w:rsid w:val="00F80279"/>
    <w:rsid w:val="00F80BA5"/>
    <w:rsid w:val="00F831DB"/>
    <w:rsid w:val="00F95695"/>
    <w:rsid w:val="00FA685D"/>
    <w:rsid w:val="00FB4DD8"/>
    <w:rsid w:val="00FC25B0"/>
    <w:rsid w:val="00FC687B"/>
    <w:rsid w:val="00FC755F"/>
    <w:rsid w:val="00FD1B3A"/>
    <w:rsid w:val="00FD5505"/>
    <w:rsid w:val="00FD573D"/>
    <w:rsid w:val="00FE2E7F"/>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FAB3F0"/>
  <w15:docId w15:val="{1E7C98AD-ED52-48B5-A8FD-36F7AF6D2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778992857">
      <w:bodyDiv w:val="1"/>
      <w:marLeft w:val="0"/>
      <w:marRight w:val="0"/>
      <w:marTop w:val="0"/>
      <w:marBottom w:val="0"/>
      <w:divBdr>
        <w:top w:val="none" w:sz="0" w:space="0" w:color="auto"/>
        <w:left w:val="none" w:sz="0" w:space="0" w:color="auto"/>
        <w:bottom w:val="none" w:sz="0" w:space="0" w:color="auto"/>
        <w:right w:val="none" w:sz="0" w:space="0" w:color="auto"/>
      </w:divBdr>
      <w:divsChild>
        <w:div w:id="1445416816">
          <w:marLeft w:val="0"/>
          <w:marRight w:val="0"/>
          <w:marTop w:val="0"/>
          <w:marBottom w:val="0"/>
          <w:divBdr>
            <w:top w:val="none" w:sz="0" w:space="0" w:color="auto"/>
            <w:left w:val="none" w:sz="0" w:space="0" w:color="auto"/>
            <w:bottom w:val="none" w:sz="0" w:space="0" w:color="auto"/>
            <w:right w:val="none" w:sz="0" w:space="0" w:color="auto"/>
          </w:divBdr>
        </w:div>
      </w:divsChild>
    </w:div>
    <w:div w:id="875968356">
      <w:bodyDiv w:val="1"/>
      <w:marLeft w:val="0"/>
      <w:marRight w:val="0"/>
      <w:marTop w:val="0"/>
      <w:marBottom w:val="0"/>
      <w:divBdr>
        <w:top w:val="none" w:sz="0" w:space="0" w:color="auto"/>
        <w:left w:val="none" w:sz="0" w:space="0" w:color="auto"/>
        <w:bottom w:val="none" w:sz="0" w:space="0" w:color="auto"/>
        <w:right w:val="none" w:sz="0" w:space="0" w:color="auto"/>
      </w:divBdr>
      <w:divsChild>
        <w:div w:id="1150168435">
          <w:marLeft w:val="0"/>
          <w:marRight w:val="0"/>
          <w:marTop w:val="0"/>
          <w:marBottom w:val="0"/>
          <w:divBdr>
            <w:top w:val="none" w:sz="0" w:space="0" w:color="auto"/>
            <w:left w:val="none" w:sz="0" w:space="0" w:color="auto"/>
            <w:bottom w:val="none" w:sz="0" w:space="0" w:color="auto"/>
            <w:right w:val="none" w:sz="0" w:space="0" w:color="auto"/>
          </w:divBdr>
        </w:div>
      </w:divsChild>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688481103">
      <w:bodyDiv w:val="1"/>
      <w:marLeft w:val="0"/>
      <w:marRight w:val="0"/>
      <w:marTop w:val="0"/>
      <w:marBottom w:val="0"/>
      <w:divBdr>
        <w:top w:val="none" w:sz="0" w:space="0" w:color="auto"/>
        <w:left w:val="none" w:sz="0" w:space="0" w:color="auto"/>
        <w:bottom w:val="none" w:sz="0" w:space="0" w:color="auto"/>
        <w:right w:val="none" w:sz="0" w:space="0" w:color="auto"/>
      </w:divBdr>
      <w:divsChild>
        <w:div w:id="881675939">
          <w:marLeft w:val="0"/>
          <w:marRight w:val="0"/>
          <w:marTop w:val="0"/>
          <w:marBottom w:val="0"/>
          <w:divBdr>
            <w:top w:val="none" w:sz="0" w:space="0" w:color="auto"/>
            <w:left w:val="none" w:sz="0" w:space="0" w:color="auto"/>
            <w:bottom w:val="none" w:sz="0" w:space="0" w:color="auto"/>
            <w:right w:val="none" w:sz="0" w:space="0" w:color="auto"/>
          </w:divBdr>
        </w:div>
      </w:divsChild>
    </w:div>
    <w:div w:id="1870293065">
      <w:bodyDiv w:val="1"/>
      <w:marLeft w:val="0"/>
      <w:marRight w:val="0"/>
      <w:marTop w:val="0"/>
      <w:marBottom w:val="0"/>
      <w:divBdr>
        <w:top w:val="none" w:sz="0" w:space="0" w:color="auto"/>
        <w:left w:val="none" w:sz="0" w:space="0" w:color="auto"/>
        <w:bottom w:val="none" w:sz="0" w:space="0" w:color="auto"/>
        <w:right w:val="none" w:sz="0" w:space="0" w:color="auto"/>
      </w:divBdr>
      <w:divsChild>
        <w:div w:id="328022240">
          <w:marLeft w:val="0"/>
          <w:marRight w:val="0"/>
          <w:marTop w:val="0"/>
          <w:marBottom w:val="0"/>
          <w:divBdr>
            <w:top w:val="none" w:sz="0" w:space="0" w:color="auto"/>
            <w:left w:val="none" w:sz="0" w:space="0" w:color="auto"/>
            <w:bottom w:val="none" w:sz="0" w:space="0" w:color="auto"/>
            <w:right w:val="none" w:sz="0" w:space="0" w:color="auto"/>
          </w:divBdr>
        </w:div>
      </w:divsChild>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9DBF6-8C86-4E91-8C99-C492A991B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483</Words>
  <Characters>2758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Балмаганбетова Жанат Дастановна</cp:lastModifiedBy>
  <cp:revision>80</cp:revision>
  <cp:lastPrinted>2023-08-10T10:34:00Z</cp:lastPrinted>
  <dcterms:created xsi:type="dcterms:W3CDTF">2024-06-24T13:34:00Z</dcterms:created>
  <dcterms:modified xsi:type="dcterms:W3CDTF">2025-09-08T10:02:00Z</dcterms:modified>
</cp:coreProperties>
</file>